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FB300" w14:textId="38C33FCD" w:rsidR="001532C0" w:rsidRPr="00244BB7" w:rsidRDefault="001532C0" w:rsidP="009530CC">
      <w:pPr>
        <w:spacing w:before="120" w:line="360" w:lineRule="auto"/>
        <w:rPr>
          <w:rFonts w:ascii="Arial" w:hAnsi="Arial" w:cs="Arial"/>
          <w:b/>
          <w:bCs/>
          <w:sz w:val="24"/>
          <w:szCs w:val="24"/>
        </w:rPr>
      </w:pPr>
      <w:r w:rsidRPr="00244BB7">
        <w:rPr>
          <w:rFonts w:ascii="Arial" w:hAnsi="Arial" w:cs="Arial"/>
          <w:b/>
          <w:bCs/>
          <w:sz w:val="24"/>
          <w:szCs w:val="24"/>
        </w:rPr>
        <w:t>Oświadczenie Oferenta – część handlowa</w:t>
      </w:r>
      <w:r w:rsidR="009530CC" w:rsidRPr="00244BB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2B2D3CD" w14:textId="77777777" w:rsidR="001532C0" w:rsidRPr="00244BB7" w:rsidRDefault="001532C0" w:rsidP="001532C0">
      <w:pPr>
        <w:rPr>
          <w:rFonts w:ascii="Arial" w:hAnsi="Arial" w:cs="Arial"/>
        </w:rPr>
      </w:pPr>
    </w:p>
    <w:p w14:paraId="11744048" w14:textId="77777777" w:rsidR="001532C0" w:rsidRPr="00244BB7" w:rsidRDefault="001532C0" w:rsidP="001532C0">
      <w:pPr>
        <w:spacing w:line="360" w:lineRule="auto"/>
        <w:jc w:val="both"/>
        <w:rPr>
          <w:rFonts w:ascii="Arial" w:hAnsi="Arial" w:cs="Arial"/>
        </w:rPr>
      </w:pPr>
      <w:r w:rsidRPr="00244BB7">
        <w:rPr>
          <w:rFonts w:ascii="Arial" w:hAnsi="Arial" w:cs="Arial"/>
        </w:rPr>
        <w:t>Nazwa i adres Wykonawcy</w:t>
      </w:r>
    </w:p>
    <w:p w14:paraId="33D2D7B5" w14:textId="77777777" w:rsidR="001532C0" w:rsidRPr="00244BB7" w:rsidRDefault="001532C0" w:rsidP="001532C0">
      <w:pPr>
        <w:spacing w:line="360" w:lineRule="auto"/>
        <w:jc w:val="both"/>
        <w:rPr>
          <w:rFonts w:ascii="Arial" w:hAnsi="Arial" w:cs="Arial"/>
        </w:rPr>
      </w:pPr>
      <w:r w:rsidRPr="00244BB7">
        <w:rPr>
          <w:rFonts w:ascii="Arial" w:hAnsi="Arial" w:cs="Arial"/>
        </w:rPr>
        <w:t>……………………………………….</w:t>
      </w:r>
    </w:p>
    <w:p w14:paraId="3AAA1485" w14:textId="77777777" w:rsidR="001532C0" w:rsidRPr="00244BB7" w:rsidRDefault="001532C0" w:rsidP="001532C0">
      <w:pPr>
        <w:tabs>
          <w:tab w:val="center" w:pos="4606"/>
        </w:tabs>
        <w:spacing w:line="360" w:lineRule="auto"/>
        <w:jc w:val="both"/>
        <w:rPr>
          <w:rFonts w:ascii="Arial" w:hAnsi="Arial" w:cs="Arial"/>
        </w:rPr>
      </w:pPr>
      <w:r w:rsidRPr="00244BB7">
        <w:rPr>
          <w:rFonts w:ascii="Arial" w:hAnsi="Arial" w:cs="Arial"/>
        </w:rPr>
        <w:t>………………………………………..</w:t>
      </w:r>
      <w:r w:rsidRPr="00244BB7">
        <w:rPr>
          <w:rFonts w:ascii="Arial" w:hAnsi="Arial" w:cs="Arial"/>
        </w:rPr>
        <w:tab/>
        <w:t xml:space="preserve">              </w:t>
      </w:r>
    </w:p>
    <w:p w14:paraId="29E1FD06" w14:textId="77777777" w:rsidR="001532C0" w:rsidRPr="00244BB7" w:rsidRDefault="001532C0" w:rsidP="001532C0">
      <w:pPr>
        <w:rPr>
          <w:rFonts w:ascii="Arial" w:hAnsi="Arial" w:cs="Arial"/>
          <w:b/>
          <w:bCs/>
        </w:rPr>
      </w:pPr>
    </w:p>
    <w:p w14:paraId="4DE91041" w14:textId="44025960" w:rsidR="009530CC" w:rsidRPr="00244BB7" w:rsidRDefault="001532C0" w:rsidP="0061091C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244BB7">
        <w:rPr>
          <w:rFonts w:ascii="Arial" w:hAnsi="Arial" w:cs="Arial"/>
        </w:rPr>
        <w:t xml:space="preserve">Oferuję </w:t>
      </w:r>
      <w:r w:rsidRPr="00244BB7">
        <w:rPr>
          <w:rFonts w:ascii="Arial" w:hAnsi="Arial" w:cs="Arial"/>
          <w:bCs/>
        </w:rPr>
        <w:t>w</w:t>
      </w:r>
      <w:r w:rsidRPr="00244BB7">
        <w:rPr>
          <w:rFonts w:ascii="Arial" w:hAnsi="Arial" w:cs="Arial"/>
        </w:rPr>
        <w:t xml:space="preserve">ykonanie </w:t>
      </w:r>
      <w:r w:rsidR="00244BB7" w:rsidRPr="00244BB7">
        <w:rPr>
          <w:rFonts w:ascii="Arial" w:hAnsi="Arial" w:cs="Arial"/>
        </w:rPr>
        <w:t>usług w zakresie przeglądów, napraw i utylizacji hydrantów, drzwi przeciwpożarowych, oświetlenia awaryjnego - ewakuacyjnego, przeciwpożarowych wyłączników prądu w obiektach kubaturowych PSG sp. z o.o. Oddział Zakład Gazowniczy w Zabrzu</w:t>
      </w:r>
      <w:r w:rsidRPr="00244BB7">
        <w:rPr>
          <w:rFonts w:ascii="Arial" w:hAnsi="Arial" w:cs="Arial"/>
          <w:b/>
        </w:rPr>
        <w:t xml:space="preserve">: </w:t>
      </w:r>
    </w:p>
    <w:p w14:paraId="3FD1E56E" w14:textId="77777777" w:rsidR="00244BB7" w:rsidRPr="00244BB7" w:rsidRDefault="00244BB7" w:rsidP="00244BB7">
      <w:pPr>
        <w:spacing w:line="276" w:lineRule="auto"/>
        <w:jc w:val="center"/>
        <w:rPr>
          <w:rFonts w:ascii="Arial" w:hAnsi="Arial" w:cs="Arial"/>
          <w:b/>
        </w:rPr>
      </w:pPr>
      <w:r w:rsidRPr="00244BB7">
        <w:rPr>
          <w:rFonts w:ascii="Arial" w:hAnsi="Arial" w:cs="Arial"/>
          <w:b/>
        </w:rPr>
        <w:t xml:space="preserve">TABELA NR 1. CENNIK ZA PRZEGLADY TECHNICZNE, BADANIA CIŚNIENIA I WYDAJNOŚCI </w:t>
      </w:r>
      <w:r w:rsidRPr="00244BB7">
        <w:rPr>
          <w:rFonts w:ascii="Arial" w:hAnsi="Arial" w:cs="Arial"/>
          <w:b/>
        </w:rPr>
        <w:br/>
        <w:t>W HYDRANTACH WEWNĘTRZNYCH I ZEWNETRZNYCH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1328"/>
        <w:gridCol w:w="4172"/>
        <w:gridCol w:w="1371"/>
        <w:gridCol w:w="1414"/>
      </w:tblGrid>
      <w:tr w:rsidR="00244BB7" w:rsidRPr="00244BB7" w14:paraId="4D89FD14" w14:textId="77777777" w:rsidTr="007B6E2A">
        <w:trPr>
          <w:trHeight w:hRule="exact" w:val="851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725B8453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BF05C6A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Rodzaj sprzętu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0F161684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Zakres czynności</w:t>
            </w:r>
          </w:p>
        </w:tc>
        <w:tc>
          <w:tcPr>
            <w:tcW w:w="1371" w:type="dxa"/>
            <w:vAlign w:val="center"/>
          </w:tcPr>
          <w:p w14:paraId="5D6A8EC8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hAnsi="Arial" w:cs="Arial"/>
                <w:b/>
                <w:sz w:val="18"/>
                <w:szCs w:val="18"/>
              </w:rPr>
              <w:t>Szacowana ilość sztuk*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BF47DC6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Cena jednostkowa netto PLN</w:t>
            </w:r>
          </w:p>
        </w:tc>
      </w:tr>
      <w:tr w:rsidR="00244BB7" w:rsidRPr="00244BB7" w14:paraId="1E80106D" w14:textId="77777777" w:rsidTr="007B6E2A">
        <w:trPr>
          <w:trHeight w:hRule="exact" w:val="3323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41BED48A" w14:textId="77777777" w:rsidR="00244BB7" w:rsidRPr="00244BB7" w:rsidRDefault="00244BB7" w:rsidP="00244BB7">
            <w:pPr>
              <w:numPr>
                <w:ilvl w:val="0"/>
                <w:numId w:val="6"/>
              </w:numPr>
              <w:spacing w:after="200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0EC77AA" w14:textId="77777777" w:rsidR="00244BB7" w:rsidRPr="00244BB7" w:rsidRDefault="00244BB7" w:rsidP="007B6E2A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Hydrant wewnętrzny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1AB7A42E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stanu technicznego wyposażenia szafki</w:t>
            </w:r>
          </w:p>
          <w:p w14:paraId="12223003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przewinięcie odcinka węża wraz z przełączeniem podejść pod prądownicę i zawór czerpalny</w:t>
            </w:r>
          </w:p>
          <w:p w14:paraId="44989884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węża na całej długości czy nie wykazuje oznak uszkodzeń, pęknięć</w:t>
            </w:r>
          </w:p>
          <w:p w14:paraId="2D1FC6FD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szczelności</w:t>
            </w:r>
          </w:p>
          <w:p w14:paraId="372192E1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pomiary wydatku ciśnienia i wydajności</w:t>
            </w:r>
          </w:p>
          <w:p w14:paraId="1E0C99B5" w14:textId="77777777" w:rsidR="00244BB7" w:rsidRPr="00244BB7" w:rsidRDefault="00244BB7" w:rsidP="00244BB7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pomiary wydatku ciśnienia przy jednoczesnym poborze z dwóch hydrantów</w:t>
            </w:r>
          </w:p>
        </w:tc>
        <w:tc>
          <w:tcPr>
            <w:tcW w:w="1371" w:type="dxa"/>
            <w:vAlign w:val="center"/>
          </w:tcPr>
          <w:p w14:paraId="647171AB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121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F22A0CF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7A7D9280" w14:textId="77777777" w:rsidTr="007B6E2A">
        <w:trPr>
          <w:trHeight w:hRule="exact" w:val="2624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3202D661" w14:textId="77777777" w:rsidR="00244BB7" w:rsidRPr="00244BB7" w:rsidRDefault="00244BB7" w:rsidP="00244BB7">
            <w:pPr>
              <w:numPr>
                <w:ilvl w:val="0"/>
                <w:numId w:val="6"/>
              </w:numPr>
              <w:spacing w:after="200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31E7043B" w14:textId="77777777" w:rsidR="00244BB7" w:rsidRPr="00244BB7" w:rsidRDefault="00244BB7" w:rsidP="007B6E2A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Hydrant zewnętrzny podziemny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069A1FBB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odkrycie studzienki</w:t>
            </w:r>
          </w:p>
          <w:p w14:paraId="61C009AB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podłączenie stojaka hydrantowego</w:t>
            </w:r>
          </w:p>
          <w:p w14:paraId="1F3FE2EE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rozkręcenie stojaka</w:t>
            </w:r>
          </w:p>
          <w:p w14:paraId="70F176F6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uszczelnienie dławicy</w:t>
            </w:r>
          </w:p>
          <w:p w14:paraId="7A6DA58A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układu odwadniającego</w:t>
            </w:r>
          </w:p>
          <w:p w14:paraId="5B7487CE" w14:textId="77777777" w:rsidR="00244BB7" w:rsidRPr="00244BB7" w:rsidRDefault="00244BB7" w:rsidP="00244BB7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pomiary wydatku i ciśnienia</w:t>
            </w:r>
          </w:p>
        </w:tc>
        <w:tc>
          <w:tcPr>
            <w:tcW w:w="1371" w:type="dxa"/>
            <w:vAlign w:val="center"/>
          </w:tcPr>
          <w:p w14:paraId="208AE099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17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AD7239A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72F37008" w14:textId="77777777" w:rsidTr="007B6E2A">
        <w:trPr>
          <w:trHeight w:hRule="exact" w:val="2244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3E6A243F" w14:textId="77777777" w:rsidR="00244BB7" w:rsidRPr="00244BB7" w:rsidRDefault="00244BB7" w:rsidP="00244BB7">
            <w:pPr>
              <w:numPr>
                <w:ilvl w:val="0"/>
                <w:numId w:val="6"/>
              </w:numPr>
              <w:spacing w:after="200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08FD6686" w14:textId="77777777" w:rsidR="00244BB7" w:rsidRPr="00244BB7" w:rsidRDefault="00244BB7" w:rsidP="007B6E2A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Hydrant zewnętrzny naziemny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7C52C9CA" w14:textId="77777777" w:rsidR="00244BB7" w:rsidRPr="00244BB7" w:rsidRDefault="00244BB7" w:rsidP="00244BB7">
            <w:pPr>
              <w:numPr>
                <w:ilvl w:val="0"/>
                <w:numId w:val="9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zasuwy odcinającej</w:t>
            </w:r>
          </w:p>
          <w:p w14:paraId="0F14438C" w14:textId="77777777" w:rsidR="00244BB7" w:rsidRPr="00244BB7" w:rsidRDefault="00244BB7" w:rsidP="00244BB7">
            <w:pPr>
              <w:numPr>
                <w:ilvl w:val="0"/>
                <w:numId w:val="9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uszczelnienie dławicy</w:t>
            </w:r>
          </w:p>
          <w:p w14:paraId="176FFA66" w14:textId="77777777" w:rsidR="00244BB7" w:rsidRPr="00244BB7" w:rsidRDefault="00244BB7" w:rsidP="00244BB7">
            <w:pPr>
              <w:numPr>
                <w:ilvl w:val="0"/>
                <w:numId w:val="9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sprawdzenie odwadniania sieci</w:t>
            </w:r>
          </w:p>
          <w:p w14:paraId="3DE5D8CC" w14:textId="77777777" w:rsidR="00244BB7" w:rsidRPr="00244BB7" w:rsidRDefault="00244BB7" w:rsidP="00244BB7">
            <w:pPr>
              <w:numPr>
                <w:ilvl w:val="0"/>
                <w:numId w:val="9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pomiary wydatku i ciśnienia</w:t>
            </w:r>
          </w:p>
        </w:tc>
        <w:tc>
          <w:tcPr>
            <w:tcW w:w="1371" w:type="dxa"/>
            <w:vAlign w:val="center"/>
          </w:tcPr>
          <w:p w14:paraId="35BAD75D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BE4C8AD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31ABE2B8" w14:textId="77777777" w:rsidTr="007B6E2A">
        <w:trPr>
          <w:trHeight w:hRule="exact" w:val="993"/>
          <w:jc w:val="center"/>
        </w:trPr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DE549" w14:textId="77777777" w:rsidR="00244BB7" w:rsidRPr="00244BB7" w:rsidRDefault="00244BB7" w:rsidP="00244BB7">
            <w:pPr>
              <w:numPr>
                <w:ilvl w:val="0"/>
                <w:numId w:val="6"/>
              </w:numPr>
              <w:spacing w:after="200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1D719" w14:textId="77777777" w:rsidR="00244BB7" w:rsidRPr="00244BB7" w:rsidRDefault="00244BB7" w:rsidP="007B6E2A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Wąż hydrantowy</w:t>
            </w:r>
          </w:p>
        </w:tc>
        <w:tc>
          <w:tcPr>
            <w:tcW w:w="4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588B0" w14:textId="77777777" w:rsidR="00244BB7" w:rsidRPr="00244BB7" w:rsidRDefault="00244BB7" w:rsidP="00244BB7">
            <w:pPr>
              <w:numPr>
                <w:ilvl w:val="0"/>
                <w:numId w:val="10"/>
              </w:numPr>
              <w:spacing w:after="20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próba ciśnieniowa oraz próba szczelności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14:paraId="0FE9AF66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A917B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618D818D" w14:textId="77777777" w:rsidTr="007B6E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7"/>
          <w:jc w:val="center"/>
        </w:trPr>
        <w:tc>
          <w:tcPr>
            <w:tcW w:w="7646" w:type="dxa"/>
            <w:gridSpan w:val="4"/>
            <w:vAlign w:val="center"/>
          </w:tcPr>
          <w:p w14:paraId="2A2567D0" w14:textId="77777777" w:rsidR="00244BB7" w:rsidRPr="00244BB7" w:rsidRDefault="00244BB7" w:rsidP="007B6E2A">
            <w:pPr>
              <w:rPr>
                <w:sz w:val="18"/>
                <w:szCs w:val="18"/>
              </w:rPr>
            </w:pPr>
            <w:r w:rsidRPr="00244BB7">
              <w:rPr>
                <w:rFonts w:ascii="Arial" w:hAnsi="Arial" w:cs="Arial"/>
                <w:b/>
                <w:sz w:val="18"/>
                <w:szCs w:val="18"/>
              </w:rPr>
              <w:lastRenderedPageBreak/>
              <w:t>Wartość netto PLN (suma wierszy od 1 do 4)</w:t>
            </w:r>
          </w:p>
        </w:tc>
        <w:tc>
          <w:tcPr>
            <w:tcW w:w="1414" w:type="dxa"/>
            <w:vAlign w:val="center"/>
          </w:tcPr>
          <w:p w14:paraId="780C6E86" w14:textId="77777777" w:rsidR="00244BB7" w:rsidRPr="00244BB7" w:rsidRDefault="00244BB7" w:rsidP="007B6E2A">
            <w:pPr>
              <w:rPr>
                <w:sz w:val="18"/>
                <w:szCs w:val="18"/>
              </w:rPr>
            </w:pPr>
            <w:r w:rsidRPr="00244BB7">
              <w:rPr>
                <w:sz w:val="18"/>
                <w:szCs w:val="18"/>
              </w:rPr>
              <w:t xml:space="preserve">        </w:t>
            </w:r>
          </w:p>
          <w:p w14:paraId="0FF91454" w14:textId="77777777" w:rsidR="00244BB7" w:rsidRPr="00244BB7" w:rsidRDefault="00244BB7" w:rsidP="007B6E2A">
            <w:pPr>
              <w:rPr>
                <w:sz w:val="18"/>
                <w:szCs w:val="18"/>
              </w:rPr>
            </w:pPr>
          </w:p>
        </w:tc>
      </w:tr>
    </w:tbl>
    <w:p w14:paraId="0CAFF06B" w14:textId="77777777" w:rsidR="00244BB7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244BB7">
        <w:rPr>
          <w:rFonts w:ascii="Arial" w:hAnsi="Arial" w:cs="Arial"/>
          <w:bCs/>
          <w:sz w:val="16"/>
          <w:szCs w:val="16"/>
        </w:rPr>
        <w:t>* Zamawiający zaznacza, iż przyjęte do wyceny ilości sprzętu są ilościami szacunkowymi i mogą ulec zmianie.</w:t>
      </w:r>
    </w:p>
    <w:p w14:paraId="426EE2C8" w14:textId="77777777" w:rsidR="00244BB7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</w:p>
    <w:p w14:paraId="32FEEAFF" w14:textId="77777777" w:rsidR="00244BB7" w:rsidRPr="00244BB7" w:rsidRDefault="00244BB7" w:rsidP="00244BB7">
      <w:pPr>
        <w:spacing w:line="276" w:lineRule="auto"/>
        <w:jc w:val="center"/>
        <w:rPr>
          <w:rFonts w:ascii="Arial" w:hAnsi="Arial" w:cs="Arial"/>
          <w:b/>
        </w:rPr>
      </w:pPr>
      <w:r w:rsidRPr="00244BB7">
        <w:rPr>
          <w:rFonts w:ascii="Arial" w:hAnsi="Arial" w:cs="Arial"/>
          <w:b/>
        </w:rPr>
        <w:t>TABELA NR 2. CENNIK ZA PRZEGLADY, KONTROLE TECHNICZNE DRZWI PRZECIWPOŻAROWYCH, OŚWIETLEŃ AWARYJNYCH-EWAKUACYJNYCH ORAZ PRZECIPOŻAROWYCH WYŁĄCZNIKÓW PRĄDU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1764"/>
        <w:gridCol w:w="4009"/>
        <w:gridCol w:w="1187"/>
        <w:gridCol w:w="1307"/>
      </w:tblGrid>
      <w:tr w:rsidR="00244BB7" w:rsidRPr="00244BB7" w14:paraId="3E879DC3" w14:textId="77777777" w:rsidTr="007B6E2A">
        <w:trPr>
          <w:trHeight w:hRule="exact" w:val="706"/>
          <w:jc w:val="center"/>
        </w:trPr>
        <w:tc>
          <w:tcPr>
            <w:tcW w:w="793" w:type="dxa"/>
            <w:shd w:val="clear" w:color="auto" w:fill="auto"/>
            <w:vAlign w:val="center"/>
          </w:tcPr>
          <w:p w14:paraId="788A1864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64D6B9C6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Rodzaj sprzętu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1CA1CE1A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Zakres czynności</w:t>
            </w:r>
          </w:p>
        </w:tc>
        <w:tc>
          <w:tcPr>
            <w:tcW w:w="1187" w:type="dxa"/>
          </w:tcPr>
          <w:p w14:paraId="066C87E0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hAnsi="Arial" w:cs="Arial"/>
                <w:b/>
                <w:sz w:val="18"/>
                <w:szCs w:val="18"/>
              </w:rPr>
              <w:t>Szacowana ilość sztuk*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CA55A58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b/>
                <w:sz w:val="18"/>
                <w:szCs w:val="18"/>
              </w:rPr>
              <w:t>Cena jednostkowa netto PLN</w:t>
            </w:r>
          </w:p>
        </w:tc>
      </w:tr>
      <w:tr w:rsidR="00244BB7" w:rsidRPr="00244BB7" w14:paraId="50DD238F" w14:textId="77777777" w:rsidTr="007B6E2A">
        <w:trPr>
          <w:trHeight w:hRule="exact" w:val="5196"/>
          <w:jc w:val="center"/>
        </w:trPr>
        <w:tc>
          <w:tcPr>
            <w:tcW w:w="793" w:type="dxa"/>
            <w:shd w:val="clear" w:color="auto" w:fill="auto"/>
            <w:vAlign w:val="center"/>
          </w:tcPr>
          <w:p w14:paraId="73BC19BA" w14:textId="77777777" w:rsidR="00244BB7" w:rsidRPr="00244BB7" w:rsidRDefault="00244BB7" w:rsidP="007B6E2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1233F740" w14:textId="77777777" w:rsidR="00244BB7" w:rsidRPr="00244BB7" w:rsidRDefault="00244BB7" w:rsidP="007B6E2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Drzwi przeciwpożarowe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6EA0FD55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hAnsi="Arial" w:cs="Arial"/>
                <w:sz w:val="16"/>
                <w:szCs w:val="16"/>
              </w:rPr>
              <w:t>kontrola wzrokowa kompletności</w:t>
            </w:r>
          </w:p>
          <w:p w14:paraId="312390BA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kompletności oznakowania identyfikacyjnego (tabliczki znamionowe)</w:t>
            </w:r>
          </w:p>
          <w:p w14:paraId="3C740A4F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ocena swobody ruchu skrzydła</w:t>
            </w:r>
          </w:p>
          <w:p w14:paraId="4ABC5144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kompletności i poprawności osadzenia uszczelek</w:t>
            </w:r>
          </w:p>
          <w:p w14:paraId="35866C01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poprawności zamykania</w:t>
            </w:r>
          </w:p>
          <w:p w14:paraId="00EA3517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poprawności zadziałania regulatora kolejności zamykania skrzydeł (drzwi dwuskrzydłowe)</w:t>
            </w:r>
          </w:p>
          <w:p w14:paraId="340354D9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weryfikacja siły niezbędnej do otwarcia drzwi, ew. regulacja samozamykacza</w:t>
            </w:r>
          </w:p>
          <w:p w14:paraId="7EDAEA16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prędkości zamykania drzwi oraz siły domknięcia, ew. regulacja</w:t>
            </w:r>
          </w:p>
          <w:p w14:paraId="2F5350DB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poprawności funkcjonowania wszystkich elementów zamka</w:t>
            </w:r>
          </w:p>
          <w:p w14:paraId="2A51B15C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funkcjonowania zawiasów i ich zamocowania w ościeżnicy, ew. regulacja</w:t>
            </w:r>
          </w:p>
          <w:p w14:paraId="1B0DDB0F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zamocowania samozamykacza, ew. dociągnięcie śrub mocujących</w:t>
            </w:r>
          </w:p>
          <w:p w14:paraId="7D99909C" w14:textId="77777777" w:rsidR="00244BB7" w:rsidRPr="00244BB7" w:rsidRDefault="00244BB7" w:rsidP="00244BB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osadzenia ościeżnicy</w:t>
            </w:r>
          </w:p>
        </w:tc>
        <w:tc>
          <w:tcPr>
            <w:tcW w:w="1187" w:type="dxa"/>
            <w:vAlign w:val="center"/>
          </w:tcPr>
          <w:p w14:paraId="074D996D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103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7039BAD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07814B6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9BF744A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07A48C70" w14:textId="77777777" w:rsidTr="007B6E2A">
        <w:trPr>
          <w:trHeight w:hRule="exact" w:val="3529"/>
          <w:jc w:val="center"/>
        </w:trPr>
        <w:tc>
          <w:tcPr>
            <w:tcW w:w="793" w:type="dxa"/>
            <w:shd w:val="clear" w:color="auto" w:fill="auto"/>
            <w:vAlign w:val="center"/>
          </w:tcPr>
          <w:p w14:paraId="4EA9F546" w14:textId="77777777" w:rsidR="00244BB7" w:rsidRPr="00244BB7" w:rsidRDefault="00244BB7" w:rsidP="007B6E2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69334D7A" w14:textId="77777777" w:rsidR="00244BB7" w:rsidRPr="00244BB7" w:rsidRDefault="00244BB7" w:rsidP="007B6E2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 xml:space="preserve">Oświetlenie awaryjne – ewakuacyjne </w:t>
            </w:r>
            <w:r w:rsidRPr="00244BB7">
              <w:rPr>
                <w:rFonts w:ascii="Arial" w:eastAsia="Calibri" w:hAnsi="Arial" w:cs="Arial"/>
                <w:sz w:val="18"/>
                <w:szCs w:val="18"/>
              </w:rPr>
              <w:br/>
              <w:t>(punkt oświetlenia)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7030335C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systemu oświetlenia awaryjnego pod względem funkcjonalności tzn. poprzez symulację uszkodzenia zasilania podstawowego</w:t>
            </w:r>
          </w:p>
          <w:p w14:paraId="042F3BCC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czy wszystkie oprawy ewakuacyjne i znaki bezpieczeństwa przełączyły się do pracy awaryjnej oraz powróciły do normalnej pracy po powrocie zasilania sieciowego</w:t>
            </w:r>
          </w:p>
          <w:p w14:paraId="2315BFD4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 xml:space="preserve">sprawdzenie czasu podtrzymania oświetlenia </w:t>
            </w:r>
          </w:p>
          <w:p w14:paraId="146CDCC5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lampek kontrolnych w celu upewnienia się, że wskazania są prawidłowe</w:t>
            </w:r>
          </w:p>
          <w:p w14:paraId="2F5E2040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pomiar natężenia oświetlenia</w:t>
            </w:r>
          </w:p>
          <w:p w14:paraId="4907F0F2" w14:textId="77777777" w:rsidR="00244BB7" w:rsidRPr="00244BB7" w:rsidRDefault="00244BB7" w:rsidP="00244BB7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poprawności ładowania</w:t>
            </w:r>
          </w:p>
        </w:tc>
        <w:tc>
          <w:tcPr>
            <w:tcW w:w="1187" w:type="dxa"/>
            <w:vAlign w:val="center"/>
          </w:tcPr>
          <w:p w14:paraId="50B34882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617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8F17FD7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3C22210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9A19A2D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7AF9F764" w14:textId="77777777" w:rsidTr="007B6E2A">
        <w:trPr>
          <w:trHeight w:hRule="exact" w:val="2439"/>
          <w:jc w:val="center"/>
        </w:trPr>
        <w:tc>
          <w:tcPr>
            <w:tcW w:w="793" w:type="dxa"/>
            <w:shd w:val="clear" w:color="auto" w:fill="auto"/>
            <w:vAlign w:val="center"/>
          </w:tcPr>
          <w:p w14:paraId="4EAC613B" w14:textId="77777777" w:rsidR="00244BB7" w:rsidRPr="00244BB7" w:rsidRDefault="00244BB7" w:rsidP="007B6E2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461AE548" w14:textId="77777777" w:rsidR="00244BB7" w:rsidRPr="00244BB7" w:rsidRDefault="00244BB7" w:rsidP="007B6E2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Przeciwpożarowy wyłącznik prądu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10DAD4A0" w14:textId="77777777" w:rsidR="00244BB7" w:rsidRPr="00244BB7" w:rsidRDefault="00244BB7" w:rsidP="00244BB7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hAnsi="Arial" w:cs="Arial"/>
                <w:sz w:val="16"/>
                <w:szCs w:val="16"/>
              </w:rPr>
              <w:t>kontrola wzrokowa kompletności</w:t>
            </w:r>
          </w:p>
          <w:p w14:paraId="361BACF5" w14:textId="77777777" w:rsidR="00244BB7" w:rsidRPr="00244BB7" w:rsidRDefault="00244BB7" w:rsidP="00244BB7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aktywacja przeciwpożarowego wyłącznika prądu</w:t>
            </w:r>
          </w:p>
          <w:p w14:paraId="5EC6FAA2" w14:textId="77777777" w:rsidR="00244BB7" w:rsidRPr="00244BB7" w:rsidRDefault="00244BB7" w:rsidP="00244BB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poprawności działania</w:t>
            </w:r>
          </w:p>
          <w:p w14:paraId="128A0B92" w14:textId="77777777" w:rsidR="00244BB7" w:rsidRPr="00244BB7" w:rsidRDefault="00244BB7" w:rsidP="00244BB7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obwodów elektrycznych, które podlegają odłączeniu po uruchomieniu wyłącznika</w:t>
            </w:r>
          </w:p>
          <w:p w14:paraId="54EA9709" w14:textId="77777777" w:rsidR="00244BB7" w:rsidRPr="00244BB7" w:rsidRDefault="00244BB7" w:rsidP="00244BB7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sprawdzenie obwodów elektrycznych, które pozostają pod napięciem po uruchomieniu wyłącznika</w:t>
            </w:r>
          </w:p>
          <w:p w14:paraId="46B11A8C" w14:textId="77777777" w:rsidR="00244BB7" w:rsidRPr="00244BB7" w:rsidRDefault="00244BB7" w:rsidP="00244BB7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244BB7">
              <w:rPr>
                <w:rFonts w:ascii="Arial" w:eastAsia="Calibri" w:hAnsi="Arial" w:cs="Arial"/>
                <w:sz w:val="16"/>
                <w:szCs w:val="16"/>
              </w:rPr>
              <w:t>kontrola oznakowania i umiejscowienia</w:t>
            </w:r>
          </w:p>
        </w:tc>
        <w:tc>
          <w:tcPr>
            <w:tcW w:w="1187" w:type="dxa"/>
            <w:vAlign w:val="center"/>
          </w:tcPr>
          <w:p w14:paraId="13544461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44BB7">
              <w:rPr>
                <w:rFonts w:ascii="Arial" w:eastAsia="Calibri" w:hAnsi="Arial" w:cs="Arial"/>
                <w:sz w:val="18"/>
                <w:szCs w:val="18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2CFF6B6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F3863CF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159BECF" w14:textId="77777777" w:rsidR="00244BB7" w:rsidRPr="00244BB7" w:rsidRDefault="00244BB7" w:rsidP="007B6E2A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44BB7" w:rsidRPr="00244BB7" w14:paraId="5F482658" w14:textId="77777777" w:rsidTr="007B6E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7753" w:type="dxa"/>
            <w:gridSpan w:val="4"/>
            <w:vAlign w:val="center"/>
          </w:tcPr>
          <w:p w14:paraId="6294C29E" w14:textId="77777777" w:rsidR="00244BB7" w:rsidRPr="00244BB7" w:rsidRDefault="00244BB7" w:rsidP="007B6E2A">
            <w:pPr>
              <w:rPr>
                <w:sz w:val="18"/>
                <w:szCs w:val="18"/>
              </w:rPr>
            </w:pPr>
            <w:r w:rsidRPr="00244BB7">
              <w:rPr>
                <w:rFonts w:ascii="Arial" w:hAnsi="Arial" w:cs="Arial"/>
                <w:b/>
                <w:sz w:val="18"/>
                <w:szCs w:val="18"/>
              </w:rPr>
              <w:t>Wartość netto PLN (suma wierszy od 1 do 3)</w:t>
            </w:r>
          </w:p>
        </w:tc>
        <w:tc>
          <w:tcPr>
            <w:tcW w:w="1307" w:type="dxa"/>
            <w:vAlign w:val="center"/>
          </w:tcPr>
          <w:p w14:paraId="7FFB1B02" w14:textId="77777777" w:rsidR="00244BB7" w:rsidRPr="00244BB7" w:rsidRDefault="00244BB7" w:rsidP="007B6E2A">
            <w:pPr>
              <w:rPr>
                <w:sz w:val="18"/>
                <w:szCs w:val="18"/>
              </w:rPr>
            </w:pPr>
            <w:r w:rsidRPr="00244BB7">
              <w:rPr>
                <w:sz w:val="18"/>
                <w:szCs w:val="18"/>
              </w:rPr>
              <w:t xml:space="preserve">        </w:t>
            </w:r>
          </w:p>
        </w:tc>
      </w:tr>
    </w:tbl>
    <w:p w14:paraId="6DF3D94E" w14:textId="77777777" w:rsidR="00244BB7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244BB7">
        <w:rPr>
          <w:rFonts w:ascii="Arial" w:hAnsi="Arial" w:cs="Arial"/>
          <w:bCs/>
          <w:sz w:val="16"/>
          <w:szCs w:val="16"/>
        </w:rPr>
        <w:t>* Zamawiający zaznacza, iż przyjęte do wyceny ilości sprzętu są ilościami szacunkowymi i mogą ulec zmianie.</w:t>
      </w:r>
    </w:p>
    <w:p w14:paraId="3EE46F49" w14:textId="77777777" w:rsidR="00244BB7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244BB7">
        <w:rPr>
          <w:rFonts w:ascii="Arial" w:hAnsi="Arial" w:cs="Arial"/>
          <w:bCs/>
          <w:sz w:val="16"/>
          <w:szCs w:val="16"/>
        </w:rPr>
        <w:t>Żadna z powyższych pozycji w w/wym. tabelach nie może być wyceniona na 0 zł (zamawiający nie dopuszcza składania ofert częściowych).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44BB7" w:rsidRPr="00244BB7" w14:paraId="2AB96EDB" w14:textId="77777777" w:rsidTr="007B6E2A">
        <w:trPr>
          <w:trHeight w:val="690"/>
        </w:trPr>
        <w:tc>
          <w:tcPr>
            <w:tcW w:w="9356" w:type="dxa"/>
          </w:tcPr>
          <w:p w14:paraId="5C8E175D" w14:textId="342A4DD4" w:rsidR="00244BB7" w:rsidRPr="00244BB7" w:rsidRDefault="00244BB7" w:rsidP="007B6E2A">
            <w:pPr>
              <w:spacing w:before="120" w:after="120" w:line="360" w:lineRule="auto"/>
              <w:rPr>
                <w:rFonts w:ascii="Arial" w:hAnsi="Arial" w:cs="Arial"/>
              </w:rPr>
            </w:pPr>
            <w:r w:rsidRPr="00244BB7">
              <w:rPr>
                <w:rFonts w:ascii="Arial" w:hAnsi="Arial" w:cs="Arial"/>
                <w:b/>
              </w:rPr>
              <w:t xml:space="preserve">Wartość netto przedmiotu zamówienia łącznie (suma tabel 1 i 2)** </w:t>
            </w:r>
            <w:r w:rsidRPr="00244BB7">
              <w:rPr>
                <w:rFonts w:ascii="Arial" w:hAnsi="Arial" w:cs="Arial"/>
                <w:b/>
                <w:u w:val="single"/>
              </w:rPr>
              <w:t>Wartość należy wprowadzić w platformie Connect w sekcji „oferta handlowa”</w:t>
            </w:r>
            <w:r w:rsidRPr="00244BB7">
              <w:rPr>
                <w:rFonts w:ascii="Arial" w:hAnsi="Arial" w:cs="Arial"/>
              </w:rPr>
              <w:t>: ………………………..………zł (słownie………....………….złotych)</w:t>
            </w:r>
          </w:p>
          <w:p w14:paraId="52232E70" w14:textId="77777777" w:rsidR="00244BB7" w:rsidRPr="00244BB7" w:rsidRDefault="00244BB7" w:rsidP="007B6E2A">
            <w:pPr>
              <w:spacing w:before="120" w:after="120" w:line="360" w:lineRule="auto"/>
              <w:rPr>
                <w:rFonts w:ascii="Arial" w:hAnsi="Arial" w:cs="Arial"/>
              </w:rPr>
            </w:pPr>
            <w:r w:rsidRPr="00244BB7">
              <w:rPr>
                <w:rFonts w:ascii="Arial" w:hAnsi="Arial" w:cs="Arial"/>
              </w:rPr>
              <w:t>VAT: …………………zł (słownie:…………………………………………….…....………………….….złotych)</w:t>
            </w:r>
          </w:p>
        </w:tc>
      </w:tr>
    </w:tbl>
    <w:p w14:paraId="4E044408" w14:textId="55F892C2" w:rsidR="0061091C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244BB7">
        <w:rPr>
          <w:rFonts w:ascii="Arial" w:hAnsi="Arial" w:cs="Arial"/>
          <w:bCs/>
          <w:sz w:val="16"/>
          <w:szCs w:val="16"/>
        </w:rPr>
        <w:t>**kwota stanowi postawę porównania ofert i służy do wyłonienia najkorzystniejszej oferty.</w:t>
      </w:r>
    </w:p>
    <w:p w14:paraId="2689D0E5" w14:textId="77777777" w:rsidR="00244BB7" w:rsidRPr="00244BB7" w:rsidRDefault="00244BB7" w:rsidP="00244BB7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  <w:bCs/>
          <w:sz w:val="16"/>
          <w:szCs w:val="16"/>
        </w:rPr>
      </w:pPr>
    </w:p>
    <w:p w14:paraId="7192125D" w14:textId="67738E3E" w:rsidR="001532C0" w:rsidRPr="00244BB7" w:rsidRDefault="001532C0" w:rsidP="001532C0">
      <w:pPr>
        <w:numPr>
          <w:ilvl w:val="0"/>
          <w:numId w:val="2"/>
        </w:numPr>
        <w:spacing w:before="12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244BB7">
        <w:rPr>
          <w:rFonts w:ascii="Arial" w:eastAsia="SimSun" w:hAnsi="Arial" w:cs="Arial"/>
          <w:shd w:val="clear" w:color="auto" w:fill="FFFFFF"/>
        </w:rPr>
        <w:t xml:space="preserve">Akceptuję formę i termin płatności: przelew w terminie 30 dni po wykonaniu zamówienia </w:t>
      </w:r>
      <w:r w:rsidRPr="00244BB7">
        <w:rPr>
          <w:rFonts w:ascii="Arial" w:eastAsia="SimSun" w:hAnsi="Arial" w:cs="Arial"/>
          <w:shd w:val="clear" w:color="auto" w:fill="FFFFFF"/>
        </w:rPr>
        <w:br/>
        <w:t>i uznania przez Zamawiającego za należycie wykonane oraz po dostarczeniu do Zamawiającego prawidłowo wystawionej faktury VAT.</w:t>
      </w:r>
    </w:p>
    <w:p w14:paraId="0BD76F6D" w14:textId="72274449" w:rsidR="001532C0" w:rsidRPr="00244BB7" w:rsidRDefault="001532C0" w:rsidP="001532C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244BB7">
        <w:rPr>
          <w:rFonts w:ascii="Arial" w:hAnsi="Arial" w:cs="Arial"/>
          <w:bCs/>
        </w:rPr>
        <w:t xml:space="preserve">Zobowiązuję się do złożenia zabezpieczenia </w:t>
      </w:r>
      <w:r w:rsidR="007640F0" w:rsidRPr="00244BB7">
        <w:rPr>
          <w:rFonts w:ascii="Arial" w:hAnsi="Arial" w:cs="Arial"/>
          <w:bCs/>
        </w:rPr>
        <w:t>należytego wykonania Przedmiotu Umowy</w:t>
      </w:r>
      <w:r w:rsidRPr="00244BB7">
        <w:rPr>
          <w:rFonts w:ascii="Arial" w:hAnsi="Arial" w:cs="Arial"/>
          <w:bCs/>
        </w:rPr>
        <w:t xml:space="preserve"> w wysokości i formie określonej w Zapytaniu Ofertowym (</w:t>
      </w:r>
      <w:r w:rsidRPr="00244BB7">
        <w:rPr>
          <w:rFonts w:ascii="Arial" w:hAnsi="Arial" w:cs="Arial"/>
        </w:rPr>
        <w:t>w przypadku zawarcia Umowy</w:t>
      </w:r>
      <w:r w:rsidR="007640F0" w:rsidRPr="00244BB7">
        <w:rPr>
          <w:rFonts w:ascii="Arial" w:hAnsi="Arial" w:cs="Arial"/>
        </w:rPr>
        <w:t xml:space="preserve"> </w:t>
      </w:r>
      <w:r w:rsidRPr="00244BB7">
        <w:rPr>
          <w:rFonts w:ascii="Arial" w:hAnsi="Arial" w:cs="Arial"/>
        </w:rPr>
        <w:t>o wartości powyżej 100.000,00 zł netto)</w:t>
      </w:r>
      <w:r w:rsidRPr="00244BB7">
        <w:rPr>
          <w:rFonts w:ascii="Arial" w:hAnsi="Arial" w:cs="Arial"/>
          <w:bCs/>
        </w:rPr>
        <w:t xml:space="preserve">. </w:t>
      </w:r>
    </w:p>
    <w:p w14:paraId="5BBBECBB" w14:textId="77777777" w:rsidR="001532C0" w:rsidRPr="00244BB7" w:rsidRDefault="001532C0" w:rsidP="001532C0">
      <w:pPr>
        <w:spacing w:before="120" w:line="280" w:lineRule="exact"/>
        <w:ind w:firstLine="66"/>
        <w:rPr>
          <w:rFonts w:ascii="Arial" w:hAnsi="Arial" w:cs="Arial"/>
          <w:b/>
        </w:rPr>
      </w:pPr>
      <w:r w:rsidRPr="00244BB7">
        <w:rPr>
          <w:rFonts w:ascii="Arial" w:hAnsi="Arial" w:cs="Arial"/>
          <w:b/>
        </w:rPr>
        <w:t>Inne informacje Wykonawcy</w:t>
      </w:r>
    </w:p>
    <w:p w14:paraId="5375B2B3" w14:textId="03883067" w:rsidR="001532C0" w:rsidRPr="00244BB7" w:rsidRDefault="001532C0" w:rsidP="001532C0">
      <w:pPr>
        <w:widowControl w:val="0"/>
        <w:numPr>
          <w:ilvl w:val="0"/>
          <w:numId w:val="1"/>
        </w:numPr>
        <w:adjustRightInd w:val="0"/>
        <w:spacing w:before="120" w:line="280" w:lineRule="exact"/>
        <w:ind w:left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 xml:space="preserve">Dane osób, które będą podpisywały Umowę ze strony Wykonawcy </w:t>
      </w:r>
      <w:r w:rsidRPr="00244BB7">
        <w:rPr>
          <w:rFonts w:ascii="Arial" w:eastAsia="Arial Unicode MS" w:hAnsi="Arial" w:cs="Arial"/>
          <w:b/>
        </w:rPr>
        <w:t>kwalifikowanym podpisem elektronicznym</w:t>
      </w:r>
      <w:r w:rsidRPr="00244BB7">
        <w:rPr>
          <w:rFonts w:ascii="Arial" w:hAnsi="Arial" w:cs="Arial"/>
          <w:lang w:eastAsia="x-none"/>
        </w:rPr>
        <w:t>:</w:t>
      </w:r>
    </w:p>
    <w:p w14:paraId="65556507" w14:textId="404767E1" w:rsidR="001532C0" w:rsidRPr="00244BB7" w:rsidRDefault="001532C0" w:rsidP="001532C0">
      <w:pPr>
        <w:widowControl w:val="0"/>
        <w:adjustRightInd w:val="0"/>
        <w:spacing w:line="280" w:lineRule="exact"/>
        <w:ind w:left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(imię, nazwisko, stanowisko)*</w:t>
      </w:r>
      <w:r w:rsidR="00244BB7" w:rsidRPr="00244BB7">
        <w:rPr>
          <w:rFonts w:ascii="Arial" w:hAnsi="Arial" w:cs="Arial"/>
          <w:lang w:eastAsia="x-none"/>
        </w:rPr>
        <w:t>**</w:t>
      </w:r>
      <w:r w:rsidRPr="00244BB7">
        <w:rPr>
          <w:rFonts w:ascii="Arial" w:hAnsi="Arial" w:cs="Arial"/>
          <w:lang w:eastAsia="x-none"/>
        </w:rPr>
        <w:t>*</w:t>
      </w:r>
    </w:p>
    <w:p w14:paraId="18119BE1" w14:textId="77777777" w:rsidR="001532C0" w:rsidRPr="00244BB7" w:rsidRDefault="001532C0" w:rsidP="001532C0">
      <w:pPr>
        <w:widowControl w:val="0"/>
        <w:adjustRightInd w:val="0"/>
        <w:spacing w:line="280" w:lineRule="exact"/>
        <w:ind w:firstLine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…………………………………………………………………………………………………………………</w:t>
      </w:r>
    </w:p>
    <w:p w14:paraId="27FB5536" w14:textId="779A79A9" w:rsidR="00B13031" w:rsidRPr="00244BB7" w:rsidRDefault="00B13031" w:rsidP="00B13031">
      <w:pPr>
        <w:widowControl w:val="0"/>
        <w:adjustRightInd w:val="0"/>
        <w:spacing w:line="280" w:lineRule="exact"/>
        <w:ind w:firstLine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…………………………………………………………………………………………………………………</w:t>
      </w:r>
    </w:p>
    <w:p w14:paraId="7695D483" w14:textId="4C796492" w:rsidR="001532C0" w:rsidRPr="00244BB7" w:rsidRDefault="001532C0" w:rsidP="001532C0">
      <w:pPr>
        <w:widowControl w:val="0"/>
        <w:numPr>
          <w:ilvl w:val="0"/>
          <w:numId w:val="1"/>
        </w:numPr>
        <w:adjustRightInd w:val="0"/>
        <w:spacing w:line="280" w:lineRule="exact"/>
        <w:ind w:left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 xml:space="preserve">Dane osoby wyznaczonej ze strony Wykonawcy jako </w:t>
      </w:r>
      <w:r w:rsidRPr="00244BB7">
        <w:rPr>
          <w:rFonts w:ascii="Arial" w:hAnsi="Arial" w:cs="Arial"/>
          <w:b/>
          <w:lang w:eastAsia="x-none"/>
        </w:rPr>
        <w:t>Koordynator:</w:t>
      </w:r>
    </w:p>
    <w:p w14:paraId="6D069442" w14:textId="05B30805" w:rsidR="001532C0" w:rsidRPr="00244BB7" w:rsidRDefault="001532C0" w:rsidP="001532C0">
      <w:pPr>
        <w:widowControl w:val="0"/>
        <w:adjustRightInd w:val="0"/>
        <w:spacing w:line="280" w:lineRule="exact"/>
        <w:ind w:left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(imię, nazwisko, tel. kontaktowy, e-mail)*</w:t>
      </w:r>
      <w:r w:rsidR="00244BB7" w:rsidRPr="00244BB7">
        <w:rPr>
          <w:rFonts w:ascii="Arial" w:hAnsi="Arial" w:cs="Arial"/>
          <w:lang w:eastAsia="x-none"/>
        </w:rPr>
        <w:t>**</w:t>
      </w:r>
      <w:r w:rsidRPr="00244BB7">
        <w:rPr>
          <w:rFonts w:ascii="Arial" w:hAnsi="Arial" w:cs="Arial"/>
          <w:lang w:eastAsia="x-none"/>
        </w:rPr>
        <w:t>*</w:t>
      </w:r>
    </w:p>
    <w:p w14:paraId="30728CC2" w14:textId="77777777" w:rsidR="001532C0" w:rsidRPr="00244BB7" w:rsidRDefault="001532C0" w:rsidP="001532C0">
      <w:pPr>
        <w:widowControl w:val="0"/>
        <w:adjustRightInd w:val="0"/>
        <w:spacing w:line="280" w:lineRule="exact"/>
        <w:ind w:left="142" w:firstLine="284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…………………………………………………………………………………………………………………</w:t>
      </w:r>
    </w:p>
    <w:p w14:paraId="0BF4339B" w14:textId="4EDBA12F" w:rsidR="001532C0" w:rsidRPr="00244BB7" w:rsidRDefault="001532C0" w:rsidP="001532C0">
      <w:pPr>
        <w:widowControl w:val="0"/>
        <w:numPr>
          <w:ilvl w:val="0"/>
          <w:numId w:val="1"/>
        </w:numPr>
        <w:adjustRightInd w:val="0"/>
        <w:spacing w:line="280" w:lineRule="exact"/>
        <w:ind w:left="426"/>
        <w:jc w:val="both"/>
        <w:textAlignment w:val="baseline"/>
        <w:rPr>
          <w:rFonts w:ascii="Arial" w:eastAsia="Arial Unicode MS" w:hAnsi="Arial" w:cs="Arial"/>
        </w:rPr>
      </w:pPr>
      <w:r w:rsidRPr="00244BB7">
        <w:rPr>
          <w:rFonts w:ascii="Arial" w:eastAsia="Arial Unicode MS" w:hAnsi="Arial" w:cs="Arial"/>
          <w:b/>
          <w:bCs/>
        </w:rPr>
        <w:t>Płatność wynagrodzenia</w:t>
      </w:r>
      <w:r w:rsidRPr="00244BB7">
        <w:rPr>
          <w:rFonts w:ascii="Arial" w:eastAsia="Arial Unicode MS" w:hAnsi="Arial" w:cs="Arial"/>
        </w:rPr>
        <w:t xml:space="preserve"> nastąpi przelewem na rachunek bankowy Wykonawcy prowadzony przez bank ………………. o numerze …………………….…………………… , wskazany na fakturze.</w:t>
      </w:r>
    </w:p>
    <w:p w14:paraId="358EADCB" w14:textId="68FB4E35" w:rsidR="001532C0" w:rsidRPr="00244BB7" w:rsidRDefault="001532C0" w:rsidP="001532C0">
      <w:pPr>
        <w:widowControl w:val="0"/>
        <w:numPr>
          <w:ilvl w:val="0"/>
          <w:numId w:val="1"/>
        </w:numPr>
        <w:adjustRightInd w:val="0"/>
        <w:spacing w:line="280" w:lineRule="exact"/>
        <w:ind w:left="426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b/>
          <w:bCs/>
          <w:lang w:eastAsia="x-none"/>
        </w:rPr>
        <w:t>Korespondencja do Wykonawcy</w:t>
      </w:r>
      <w:r w:rsidRPr="00244BB7">
        <w:rPr>
          <w:rFonts w:ascii="Arial" w:hAnsi="Arial" w:cs="Arial"/>
          <w:lang w:eastAsia="x-none"/>
        </w:rPr>
        <w:t xml:space="preserve"> będzie kierowana**: </w:t>
      </w:r>
    </w:p>
    <w:p w14:paraId="3DAE0AE1" w14:textId="3B8CAC6F" w:rsidR="001532C0" w:rsidRPr="00244BB7" w:rsidRDefault="001532C0" w:rsidP="001532C0">
      <w:pPr>
        <w:pStyle w:val="Akapitzlist"/>
        <w:widowControl w:val="0"/>
        <w:numPr>
          <w:ilvl w:val="0"/>
          <w:numId w:val="4"/>
        </w:numPr>
        <w:adjustRightInd w:val="0"/>
        <w:spacing w:line="280" w:lineRule="exact"/>
        <w:ind w:left="709" w:hanging="283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pocztą elektroniczną (e-mail): ……………………………………………….………………..,</w:t>
      </w:r>
    </w:p>
    <w:p w14:paraId="1FE7ABE9" w14:textId="2372A44D" w:rsidR="001532C0" w:rsidRPr="00244BB7" w:rsidRDefault="001532C0" w:rsidP="001532C0">
      <w:pPr>
        <w:pStyle w:val="Akapitzlist"/>
        <w:widowControl w:val="0"/>
        <w:numPr>
          <w:ilvl w:val="0"/>
          <w:numId w:val="4"/>
        </w:numPr>
        <w:adjustRightInd w:val="0"/>
        <w:spacing w:line="280" w:lineRule="exact"/>
        <w:ind w:left="709" w:hanging="283"/>
        <w:jc w:val="both"/>
        <w:textAlignment w:val="baseline"/>
      </w:pPr>
      <w:r w:rsidRPr="00244BB7">
        <w:rPr>
          <w:rFonts w:ascii="Arial" w:hAnsi="Arial" w:cs="Arial"/>
          <w:lang w:eastAsia="x-none"/>
        </w:rPr>
        <w:t>listownie na adres: ……………………………………………………………………...……...,</w:t>
      </w:r>
    </w:p>
    <w:p w14:paraId="58E4342D" w14:textId="68ABCC1C" w:rsidR="001532C0" w:rsidRPr="00244BB7" w:rsidRDefault="001532C0" w:rsidP="001532C0">
      <w:pPr>
        <w:pStyle w:val="Akapitzlist"/>
        <w:widowControl w:val="0"/>
        <w:numPr>
          <w:ilvl w:val="0"/>
          <w:numId w:val="4"/>
        </w:numPr>
        <w:adjustRightInd w:val="0"/>
        <w:spacing w:line="280" w:lineRule="exact"/>
        <w:ind w:left="709" w:hanging="283"/>
        <w:jc w:val="both"/>
        <w:textAlignment w:val="baseline"/>
        <w:rPr>
          <w:rFonts w:ascii="Arial" w:hAnsi="Arial" w:cs="Arial"/>
          <w:lang w:eastAsia="x-none"/>
        </w:rPr>
      </w:pPr>
      <w:r w:rsidRPr="00244BB7">
        <w:rPr>
          <w:rFonts w:ascii="Arial" w:hAnsi="Arial" w:cs="Arial"/>
          <w:lang w:eastAsia="x-none"/>
        </w:rPr>
        <w:t>adres e-mail, z którego będą wysyłane faktury: …………………….……………………….</w:t>
      </w:r>
    </w:p>
    <w:p w14:paraId="45B28567" w14:textId="77777777" w:rsidR="001532C0" w:rsidRPr="00244BB7" w:rsidRDefault="001532C0" w:rsidP="001532C0">
      <w:pPr>
        <w:numPr>
          <w:ilvl w:val="0"/>
          <w:numId w:val="1"/>
        </w:numPr>
        <w:spacing w:line="280" w:lineRule="exact"/>
        <w:ind w:left="426"/>
        <w:jc w:val="both"/>
        <w:rPr>
          <w:rFonts w:ascii="Arial" w:eastAsia="MS Mincho" w:hAnsi="Arial" w:cs="Arial"/>
          <w:kern w:val="16"/>
        </w:rPr>
      </w:pPr>
      <w:r w:rsidRPr="00244BB7">
        <w:rPr>
          <w:rFonts w:ascii="Arial" w:eastAsia="MS Mincho" w:hAnsi="Arial" w:cs="Arial"/>
          <w:kern w:val="16"/>
        </w:rPr>
        <w:t>Zamawiający ma prawo zgłaszać reklamacje drogą mailową na adres: ...................................................................................................  lub w formie pisemnej na adres: ...................................................................................................</w:t>
      </w:r>
    </w:p>
    <w:p w14:paraId="544ED8AA" w14:textId="08BEF5D0" w:rsidR="001532C0" w:rsidRPr="00244BB7" w:rsidRDefault="001532C0" w:rsidP="001532C0">
      <w:pPr>
        <w:numPr>
          <w:ilvl w:val="0"/>
          <w:numId w:val="1"/>
        </w:numPr>
        <w:spacing w:line="280" w:lineRule="exact"/>
        <w:ind w:left="426"/>
        <w:jc w:val="both"/>
        <w:rPr>
          <w:rFonts w:ascii="Arial" w:eastAsia="MS Mincho" w:hAnsi="Arial" w:cs="Arial"/>
          <w:kern w:val="16"/>
        </w:rPr>
      </w:pPr>
      <w:r w:rsidRPr="00244BB7">
        <w:rPr>
          <w:rFonts w:ascii="Arial" w:eastAsia="MS Mincho" w:hAnsi="Arial" w:cs="Arial"/>
          <w:kern w:val="16"/>
        </w:rPr>
        <w:lastRenderedPageBreak/>
        <w:t>Wykonawca oświadcza, że posiada status dużego przedsiębiorcy w rozumieniu art. 4 pkt 6) ustawy z dnia 8 marca 2013 roku o przeciwdziałaniu nadmiernym opóźnieniom w transakcjach handlowych*</w:t>
      </w:r>
      <w:r w:rsidR="00244BB7" w:rsidRPr="00244BB7">
        <w:rPr>
          <w:rFonts w:ascii="Arial" w:eastAsia="MS Mincho" w:hAnsi="Arial" w:cs="Arial"/>
          <w:kern w:val="16"/>
        </w:rPr>
        <w:t>**</w:t>
      </w:r>
      <w:r w:rsidRPr="00244BB7">
        <w:rPr>
          <w:rFonts w:ascii="Arial" w:eastAsia="MS Mincho" w:hAnsi="Arial" w:cs="Arial"/>
          <w:kern w:val="16"/>
        </w:rPr>
        <w:t>.</w:t>
      </w:r>
    </w:p>
    <w:p w14:paraId="614AFB43" w14:textId="68681268" w:rsidR="007640F0" w:rsidRPr="00244BB7" w:rsidRDefault="007640F0" w:rsidP="001532C0">
      <w:pPr>
        <w:numPr>
          <w:ilvl w:val="0"/>
          <w:numId w:val="1"/>
        </w:numPr>
        <w:spacing w:line="280" w:lineRule="exact"/>
        <w:ind w:left="426"/>
        <w:jc w:val="both"/>
        <w:rPr>
          <w:rFonts w:ascii="Arial" w:eastAsia="MS Mincho" w:hAnsi="Arial" w:cs="Arial"/>
          <w:kern w:val="16"/>
        </w:rPr>
      </w:pPr>
      <w:r w:rsidRPr="00244BB7">
        <w:rPr>
          <w:rFonts w:ascii="Arial" w:eastAsia="MS Mincho" w:hAnsi="Arial" w:cs="Arial"/>
          <w:kern w:val="16"/>
        </w:rPr>
        <w:t>Wykonawca jest zarejestrowany w Bazie Danych o Produktach i Opakowaniach oraz o Gospodarce Odpadami (BDO) pod numerem ........................................................................................................</w:t>
      </w:r>
    </w:p>
    <w:p w14:paraId="28437ACA" w14:textId="77777777" w:rsidR="001532C0" w:rsidRPr="00244BB7" w:rsidRDefault="001532C0" w:rsidP="001532C0">
      <w:pPr>
        <w:spacing w:line="280" w:lineRule="exact"/>
        <w:jc w:val="both"/>
        <w:rPr>
          <w:rFonts w:ascii="Arial" w:eastAsia="MS Mincho" w:hAnsi="Arial" w:cs="Arial"/>
          <w:kern w:val="16"/>
        </w:rPr>
      </w:pPr>
    </w:p>
    <w:p w14:paraId="588E52EF" w14:textId="77777777" w:rsidR="001532C0" w:rsidRPr="00244BB7" w:rsidRDefault="001532C0" w:rsidP="001532C0">
      <w:pPr>
        <w:spacing w:line="360" w:lineRule="auto"/>
        <w:jc w:val="both"/>
        <w:rPr>
          <w:rFonts w:ascii="Arial" w:hAnsi="Arial" w:cs="Arial"/>
        </w:rPr>
      </w:pPr>
    </w:p>
    <w:p w14:paraId="67107BEE" w14:textId="77777777" w:rsidR="001532C0" w:rsidRPr="00244BB7" w:rsidRDefault="001532C0" w:rsidP="001532C0">
      <w:pPr>
        <w:tabs>
          <w:tab w:val="left" w:pos="889"/>
        </w:tabs>
        <w:jc w:val="right"/>
        <w:rPr>
          <w:rFonts w:ascii="Arial" w:hAnsi="Arial" w:cs="Arial"/>
        </w:rPr>
      </w:pPr>
      <w:r w:rsidRPr="00244BB7">
        <w:rPr>
          <w:rFonts w:ascii="Arial" w:hAnsi="Arial" w:cs="Arial"/>
        </w:rPr>
        <w:t>…………………………………………………………………</w:t>
      </w:r>
    </w:p>
    <w:p w14:paraId="7E6F42E2" w14:textId="77777777" w:rsidR="001532C0" w:rsidRPr="00244BB7" w:rsidRDefault="001532C0" w:rsidP="001532C0">
      <w:pPr>
        <w:tabs>
          <w:tab w:val="left" w:pos="889"/>
        </w:tabs>
        <w:jc w:val="center"/>
        <w:rPr>
          <w:rFonts w:ascii="Arial" w:hAnsi="Arial" w:cs="Arial"/>
          <w:sz w:val="16"/>
          <w:szCs w:val="16"/>
        </w:rPr>
      </w:pP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</w:rPr>
        <w:tab/>
      </w:r>
      <w:r w:rsidRPr="00244BB7">
        <w:rPr>
          <w:rFonts w:ascii="Arial" w:hAnsi="Arial" w:cs="Arial"/>
          <w:sz w:val="16"/>
          <w:szCs w:val="16"/>
        </w:rPr>
        <w:t>Data, podpis osoby/osób upełnomocnionych do złożenia oferty</w:t>
      </w:r>
    </w:p>
    <w:p w14:paraId="0D65C7C0" w14:textId="77777777" w:rsidR="001532C0" w:rsidRPr="00244BB7" w:rsidRDefault="001532C0" w:rsidP="001532C0">
      <w:pPr>
        <w:tabs>
          <w:tab w:val="left" w:pos="889"/>
        </w:tabs>
        <w:jc w:val="center"/>
        <w:rPr>
          <w:rFonts w:ascii="Arial" w:hAnsi="Arial" w:cs="Arial"/>
          <w:sz w:val="16"/>
          <w:szCs w:val="16"/>
        </w:rPr>
      </w:pPr>
    </w:p>
    <w:p w14:paraId="14ACB6BE" w14:textId="77777777" w:rsidR="001532C0" w:rsidRPr="00244BB7" w:rsidRDefault="001532C0" w:rsidP="001532C0">
      <w:pPr>
        <w:tabs>
          <w:tab w:val="left" w:pos="889"/>
        </w:tabs>
        <w:jc w:val="center"/>
        <w:rPr>
          <w:rFonts w:ascii="Arial" w:hAnsi="Arial" w:cs="Arial"/>
          <w:sz w:val="16"/>
          <w:szCs w:val="16"/>
        </w:rPr>
      </w:pPr>
    </w:p>
    <w:p w14:paraId="40EB4E05" w14:textId="77777777" w:rsidR="001532C0" w:rsidRPr="00244BB7" w:rsidRDefault="001532C0" w:rsidP="001532C0">
      <w:pPr>
        <w:tabs>
          <w:tab w:val="left" w:pos="889"/>
        </w:tabs>
        <w:jc w:val="center"/>
        <w:rPr>
          <w:rFonts w:ascii="Arial" w:hAnsi="Arial" w:cs="Arial"/>
          <w:sz w:val="16"/>
          <w:szCs w:val="16"/>
        </w:rPr>
      </w:pPr>
    </w:p>
    <w:p w14:paraId="1E1CFC19" w14:textId="77777777" w:rsidR="001532C0" w:rsidRPr="00244BB7" w:rsidRDefault="001532C0" w:rsidP="001532C0">
      <w:pPr>
        <w:tabs>
          <w:tab w:val="left" w:pos="889"/>
        </w:tabs>
        <w:jc w:val="center"/>
        <w:rPr>
          <w:rFonts w:ascii="Arial" w:hAnsi="Arial" w:cs="Arial"/>
          <w:sz w:val="16"/>
          <w:szCs w:val="16"/>
        </w:rPr>
      </w:pPr>
    </w:p>
    <w:p w14:paraId="58FFFC3C" w14:textId="43BFC221" w:rsidR="001532C0" w:rsidRPr="00244BB7" w:rsidRDefault="001532C0" w:rsidP="001532C0">
      <w:pPr>
        <w:widowControl w:val="0"/>
        <w:adjustRightInd w:val="0"/>
        <w:spacing w:line="140" w:lineRule="exact"/>
        <w:jc w:val="both"/>
        <w:textAlignment w:val="baseline"/>
        <w:rPr>
          <w:rFonts w:ascii="Arial" w:hAnsi="Arial" w:cs="Arial"/>
          <w:sz w:val="14"/>
          <w:szCs w:val="14"/>
          <w:lang w:eastAsia="x-none"/>
        </w:rPr>
      </w:pPr>
      <w:r w:rsidRPr="00244BB7">
        <w:rPr>
          <w:rFonts w:ascii="Arial" w:hAnsi="Arial" w:cs="Arial"/>
          <w:sz w:val="14"/>
          <w:szCs w:val="14"/>
          <w:lang w:eastAsia="x-none"/>
        </w:rPr>
        <w:t>*</w:t>
      </w:r>
      <w:r w:rsidR="00244BB7" w:rsidRPr="00244BB7">
        <w:rPr>
          <w:rFonts w:ascii="Arial" w:hAnsi="Arial" w:cs="Arial"/>
          <w:sz w:val="14"/>
          <w:szCs w:val="14"/>
          <w:lang w:eastAsia="x-none"/>
        </w:rPr>
        <w:t>**</w:t>
      </w:r>
      <w:r w:rsidRPr="00244BB7">
        <w:rPr>
          <w:rFonts w:ascii="Arial" w:hAnsi="Arial" w:cs="Arial"/>
          <w:sz w:val="14"/>
          <w:szCs w:val="14"/>
          <w:lang w:eastAsia="x-none"/>
        </w:rPr>
        <w:t xml:space="preserve"> niepotrzebne skreślić</w:t>
      </w:r>
    </w:p>
    <w:p w14:paraId="12B93DCE" w14:textId="6522D03E" w:rsidR="007B5FA8" w:rsidRPr="00244BB7" w:rsidRDefault="001532C0" w:rsidP="001532C0">
      <w:pPr>
        <w:widowControl w:val="0"/>
        <w:adjustRightInd w:val="0"/>
        <w:spacing w:line="140" w:lineRule="exact"/>
        <w:jc w:val="both"/>
        <w:textAlignment w:val="baseline"/>
        <w:rPr>
          <w:rFonts w:ascii="Arial" w:hAnsi="Arial" w:cs="Arial"/>
          <w:sz w:val="14"/>
          <w:szCs w:val="14"/>
          <w:lang w:eastAsia="x-none"/>
        </w:rPr>
      </w:pPr>
      <w:r w:rsidRPr="00244BB7">
        <w:rPr>
          <w:rFonts w:ascii="Arial" w:hAnsi="Arial" w:cs="Arial"/>
          <w:sz w:val="14"/>
          <w:szCs w:val="14"/>
          <w:lang w:eastAsia="x-none"/>
        </w:rPr>
        <w:t xml:space="preserve"> **</w:t>
      </w:r>
      <w:r w:rsidR="00244BB7" w:rsidRPr="00244BB7">
        <w:rPr>
          <w:rFonts w:ascii="Arial" w:hAnsi="Arial" w:cs="Arial"/>
          <w:sz w:val="14"/>
          <w:szCs w:val="14"/>
          <w:lang w:eastAsia="x-none"/>
        </w:rPr>
        <w:t>**</w:t>
      </w:r>
      <w:r w:rsidRPr="00244BB7">
        <w:rPr>
          <w:rFonts w:ascii="Arial" w:hAnsi="Arial" w:cs="Arial"/>
          <w:sz w:val="14"/>
          <w:szCs w:val="14"/>
          <w:lang w:eastAsia="x-none"/>
        </w:rPr>
        <w:t xml:space="preserve"> podanie powyższych informacji usprawni podpisanie Umowy w sytuacji wyboru oferty Wykonawcy. </w:t>
      </w:r>
    </w:p>
    <w:sectPr w:rsidR="007B5FA8" w:rsidRPr="00244BB7" w:rsidSect="001532C0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720" w:right="1418" w:bottom="1259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ECD8A" w14:textId="77777777" w:rsidR="001532C0" w:rsidRDefault="001532C0" w:rsidP="001532C0">
      <w:r>
        <w:separator/>
      </w:r>
    </w:p>
  </w:endnote>
  <w:endnote w:type="continuationSeparator" w:id="0">
    <w:p w14:paraId="378D2F73" w14:textId="77777777" w:rsidR="001532C0" w:rsidRDefault="001532C0" w:rsidP="0015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85D13" w14:textId="77777777" w:rsidR="001532C0" w:rsidRDefault="001532C0" w:rsidP="002671ED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2F076FE7" w14:textId="77777777" w:rsidR="001532C0" w:rsidRDefault="001532C0" w:rsidP="002671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8582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156AAD" w14:textId="6E480E6C" w:rsidR="00244BB7" w:rsidRDefault="00244BB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7F9645" w14:textId="77777777" w:rsidR="001532C0" w:rsidRPr="00C7676A" w:rsidRDefault="001532C0" w:rsidP="002671ED">
    <w:pPr>
      <w:pStyle w:val="Stopka"/>
      <w:ind w:right="360"/>
      <w:jc w:val="center"/>
      <w:rPr>
        <w:rFonts w:ascii="Arial" w:hAnsi="Arial" w:cs="Arial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0A1E6" w14:textId="77777777" w:rsidR="001532C0" w:rsidRDefault="001532C0" w:rsidP="001532C0">
      <w:r>
        <w:separator/>
      </w:r>
    </w:p>
  </w:footnote>
  <w:footnote w:type="continuationSeparator" w:id="0">
    <w:p w14:paraId="7E0C66A6" w14:textId="77777777" w:rsidR="001532C0" w:rsidRDefault="001532C0" w:rsidP="0015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C3642" w14:textId="513DC672" w:rsidR="001532C0" w:rsidRPr="00244BB7" w:rsidRDefault="00244BB7" w:rsidP="00244BB7">
    <w:pPr>
      <w:pStyle w:val="Nagwek"/>
      <w:rPr>
        <w:rFonts w:ascii="Arial" w:hAnsi="Arial" w:cs="Arial"/>
        <w:sz w:val="20"/>
      </w:rPr>
    </w:pPr>
    <w:r w:rsidRPr="00244BB7">
      <w:rPr>
        <w:rFonts w:ascii="Arial" w:hAnsi="Arial" w:cs="Arial"/>
        <w:b/>
        <w:bCs/>
        <w:sz w:val="20"/>
      </w:rPr>
      <w:t>Wykonanie usług w zakresie przeglądów, napraw i utylizacji hydrantów, drzwi przeciwpożarowych, oświetlenia awaryjnego - ewakuacyjnego, przeciwpożarowych wyłączników prądu w obiektach kubaturowych PSG sp. z o.o. Oddział Zakład Gazowniczy w Zabrzu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FC0C3" w14:textId="77777777" w:rsidR="001532C0" w:rsidRDefault="001532C0" w:rsidP="00FE6E7A">
    <w:pPr>
      <w:pStyle w:val="Nagwek"/>
      <w:jc w:val="both"/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</w:pPr>
    <w:r w:rsidRPr="00FE6E7A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Branice ul. Słoneczna dz. nr 188/6. Budowa sieci gazowej n/c DN 110 PE (o dł. ok. 190 m.b.) wraz z dwoma przyłączami gazu n/c DN 50 PE (o dł. ok. 5 m.b. i dł. ok. 35 m.b.) - wraz z opracowaniem dokumentacji projektowej.</w:t>
    </w:r>
  </w:p>
  <w:p w14:paraId="1302C545" w14:textId="77777777" w:rsidR="001532C0" w:rsidRPr="008605AD" w:rsidRDefault="001532C0" w:rsidP="00FE6E7A">
    <w:pPr>
      <w:pStyle w:val="Nagwek"/>
      <w:jc w:val="both"/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</w:pPr>
  </w:p>
  <w:p w14:paraId="6C56A608" w14:textId="77777777" w:rsidR="001532C0" w:rsidRPr="008605AD" w:rsidRDefault="001532C0" w:rsidP="00FE6E7A">
    <w:pPr>
      <w:pStyle w:val="Nagwek"/>
      <w:jc w:val="both"/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</w:pPr>
    <w:r w:rsidRPr="008605AD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Znak: 202</w:t>
    </w:r>
    <w:r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5</w:t>
    </w:r>
    <w:r w:rsidRPr="008605AD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/W200/WNP – 0</w:t>
    </w:r>
    <w:r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50246</w:t>
    </w:r>
  </w:p>
  <w:p w14:paraId="532C6310" w14:textId="77777777" w:rsidR="001532C0" w:rsidRPr="00FE6E7A" w:rsidRDefault="001532C0" w:rsidP="00FE6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AD"/>
    <w:multiLevelType w:val="hybridMultilevel"/>
    <w:tmpl w:val="700E6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6D6"/>
    <w:multiLevelType w:val="hybridMultilevel"/>
    <w:tmpl w:val="8952B6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282669"/>
    <w:multiLevelType w:val="hybridMultilevel"/>
    <w:tmpl w:val="AC56F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C6382"/>
    <w:multiLevelType w:val="hybridMultilevel"/>
    <w:tmpl w:val="63F4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5D36"/>
    <w:multiLevelType w:val="hybridMultilevel"/>
    <w:tmpl w:val="0A14E222"/>
    <w:lvl w:ilvl="0" w:tplc="D9D6A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7105D"/>
    <w:multiLevelType w:val="hybridMultilevel"/>
    <w:tmpl w:val="2A267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13002"/>
    <w:multiLevelType w:val="hybridMultilevel"/>
    <w:tmpl w:val="CA98D672"/>
    <w:lvl w:ilvl="0" w:tplc="B9D4A5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F719C4"/>
    <w:multiLevelType w:val="hybridMultilevel"/>
    <w:tmpl w:val="F3220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D2BA7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B3037E1"/>
    <w:multiLevelType w:val="hybridMultilevel"/>
    <w:tmpl w:val="130C3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466933">
    <w:abstractNumId w:val="9"/>
  </w:num>
  <w:num w:numId="2" w16cid:durableId="1806848263">
    <w:abstractNumId w:val="4"/>
  </w:num>
  <w:num w:numId="3" w16cid:durableId="1580091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2183302">
    <w:abstractNumId w:val="1"/>
  </w:num>
  <w:num w:numId="5" w16cid:durableId="1340813664">
    <w:abstractNumId w:val="6"/>
  </w:num>
  <w:num w:numId="6" w16cid:durableId="21827202">
    <w:abstractNumId w:val="5"/>
  </w:num>
  <w:num w:numId="7" w16cid:durableId="1688484897">
    <w:abstractNumId w:val="2"/>
  </w:num>
  <w:num w:numId="8" w16cid:durableId="1320227656">
    <w:abstractNumId w:val="0"/>
  </w:num>
  <w:num w:numId="9" w16cid:durableId="242380113">
    <w:abstractNumId w:val="3"/>
  </w:num>
  <w:num w:numId="10" w16cid:durableId="16768783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C0"/>
    <w:rsid w:val="001532C0"/>
    <w:rsid w:val="00244BB7"/>
    <w:rsid w:val="00262F3B"/>
    <w:rsid w:val="00264EDB"/>
    <w:rsid w:val="002B093D"/>
    <w:rsid w:val="0030441F"/>
    <w:rsid w:val="0039237B"/>
    <w:rsid w:val="003A0AE0"/>
    <w:rsid w:val="004974A0"/>
    <w:rsid w:val="0061091C"/>
    <w:rsid w:val="0068033B"/>
    <w:rsid w:val="00727B11"/>
    <w:rsid w:val="007640F0"/>
    <w:rsid w:val="007A23D7"/>
    <w:rsid w:val="007B5FA8"/>
    <w:rsid w:val="00843486"/>
    <w:rsid w:val="008B5A3E"/>
    <w:rsid w:val="009530CC"/>
    <w:rsid w:val="00A06378"/>
    <w:rsid w:val="00B13031"/>
    <w:rsid w:val="00B94088"/>
    <w:rsid w:val="00D62552"/>
    <w:rsid w:val="00D673A6"/>
    <w:rsid w:val="00FB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7DC38C"/>
  <w15:chartTrackingRefBased/>
  <w15:docId w15:val="{1E5167D0-AFEF-4615-BDDA-55C0BAA0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3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32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3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32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32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32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32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32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32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32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3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3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32C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32C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32C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32C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32C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32C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32C0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32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32C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32C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32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32C0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uiPriority w:val="34"/>
    <w:qFormat/>
    <w:rsid w:val="001532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32C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3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32C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32C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1532C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1532C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53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2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1532C0"/>
  </w:style>
  <w:style w:type="paragraph" w:styleId="Tekstpodstawowy2">
    <w:name w:val="Body Text 2"/>
    <w:basedOn w:val="Normalny"/>
    <w:link w:val="Tekstpodstawowy2Znak"/>
    <w:rsid w:val="001532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532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153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Warać Sebastian (PSG)</dc:creator>
  <cp:keywords/>
  <dc:description/>
  <cp:lastModifiedBy>Warać Sebastian (PSG)</cp:lastModifiedBy>
  <cp:revision>10</cp:revision>
  <dcterms:created xsi:type="dcterms:W3CDTF">2026-02-17T07:31:00Z</dcterms:created>
  <dcterms:modified xsi:type="dcterms:W3CDTF">2026-02-24T12:49:00Z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2026-02-24T12:49:20Z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1f4d45c9-4acf-43f8-ba3b-2a95f19a9f30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